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D7" w:rsidRDefault="00C771D7" w:rsidP="00C771D7">
      <w:pPr>
        <w:pStyle w:val="a3"/>
        <w:spacing w:before="15" w:line="219" w:lineRule="auto"/>
        <w:jc w:val="center"/>
        <w:outlineLvl w:val="0"/>
        <w:rPr>
          <w:sz w:val="28"/>
          <w:szCs w:val="28"/>
          <w:lang w:eastAsia="zh-CN"/>
        </w:rPr>
      </w:pPr>
      <w:r>
        <w:rPr>
          <w:b/>
          <w:bCs/>
          <w:spacing w:val="-4"/>
          <w:sz w:val="28"/>
          <w:szCs w:val="28"/>
          <w:lang w:eastAsia="zh-CN"/>
        </w:rPr>
        <w:t>授权委托书</w:t>
      </w:r>
    </w:p>
    <w:p w:rsidR="00C771D7" w:rsidRDefault="00C771D7" w:rsidP="00C771D7">
      <w:pPr>
        <w:spacing w:line="270" w:lineRule="auto"/>
        <w:rPr>
          <w:rFonts w:ascii="Arial"/>
        </w:rPr>
      </w:pPr>
    </w:p>
    <w:p w:rsidR="00C771D7" w:rsidRDefault="00C771D7" w:rsidP="00C771D7">
      <w:pPr>
        <w:spacing w:line="271" w:lineRule="auto"/>
        <w:rPr>
          <w:rFonts w:ascii="Arial"/>
        </w:rPr>
      </w:pPr>
    </w:p>
    <w:p w:rsidR="00C771D7" w:rsidRDefault="00C771D7" w:rsidP="00C771D7">
      <w:pPr>
        <w:pStyle w:val="a3"/>
        <w:spacing w:before="78" w:line="358" w:lineRule="auto"/>
        <w:ind w:right="535" w:firstLineChars="200" w:firstLine="560"/>
        <w:rPr>
          <w:rFonts w:asciiTheme="minorEastAsia" w:eastAsiaTheme="minorEastAsia" w:hAnsiTheme="minorEastAsia" w:cstheme="minorBidi"/>
          <w:sz w:val="28"/>
          <w:szCs w:val="22"/>
          <w:lang w:eastAsia="zh-CN"/>
        </w:rPr>
      </w:pPr>
      <w:r>
        <w:rPr>
          <w:rFonts w:asciiTheme="minorEastAsia" w:eastAsiaTheme="minorEastAsia" w:hAnsiTheme="minorEastAsia" w:cstheme="minorBidi" w:hint="eastAsia"/>
          <w:sz w:val="28"/>
          <w:szCs w:val="22"/>
          <w:lang w:eastAsia="zh-CN"/>
        </w:rPr>
        <w:t>兹全权委托           (先生/女士）代表本公司（本人）出席 2025年9月1日召开的成都国科海博新材料股份有限公2025年临时股东大会，对会议审议的各项议案按本授权委托书的指示行使投票，并</w:t>
      </w:r>
      <w:proofErr w:type="gramStart"/>
      <w:r>
        <w:rPr>
          <w:rFonts w:asciiTheme="minorEastAsia" w:eastAsiaTheme="minorEastAsia" w:hAnsiTheme="minorEastAsia" w:cstheme="minorBidi" w:hint="eastAsia"/>
          <w:sz w:val="28"/>
          <w:szCs w:val="22"/>
          <w:lang w:eastAsia="zh-CN"/>
        </w:rPr>
        <w:t>代为签署</w:t>
      </w:r>
      <w:proofErr w:type="gramEnd"/>
      <w:r>
        <w:rPr>
          <w:rFonts w:asciiTheme="minorEastAsia" w:eastAsiaTheme="minorEastAsia" w:hAnsiTheme="minorEastAsia" w:cstheme="minorBidi" w:hint="eastAsia"/>
          <w:sz w:val="28"/>
          <w:szCs w:val="22"/>
          <w:lang w:eastAsia="zh-CN"/>
        </w:rPr>
        <w:t>本次会议需要签 署的相关文件。本授权委托书的有效期限为自本授权委托书签署之日起至该次股东大会结束时止。</w:t>
      </w:r>
    </w:p>
    <w:tbl>
      <w:tblPr>
        <w:tblStyle w:val="TableNormal"/>
        <w:tblW w:w="766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3"/>
        <w:gridCol w:w="4410"/>
        <w:gridCol w:w="717"/>
        <w:gridCol w:w="849"/>
        <w:gridCol w:w="806"/>
      </w:tblGrid>
      <w:tr w:rsidR="00C771D7" w:rsidTr="009C35A1">
        <w:trPr>
          <w:trHeight w:val="475"/>
        </w:trPr>
        <w:tc>
          <w:tcPr>
            <w:tcW w:w="883" w:type="dxa"/>
            <w:vMerge w:val="restart"/>
            <w:tcBorders>
              <w:bottom w:val="nil"/>
            </w:tcBorders>
            <w:shd w:val="clear" w:color="auto" w:fill="D9D9D9"/>
          </w:tcPr>
          <w:p w:rsidR="00C771D7" w:rsidRDefault="00C771D7" w:rsidP="009C35A1">
            <w:pPr>
              <w:spacing w:line="274" w:lineRule="auto"/>
              <w:jc w:val="center"/>
              <w:rPr>
                <w:rFonts w:ascii="Arial"/>
              </w:rPr>
            </w:pPr>
          </w:p>
          <w:p w:rsidR="00C771D7" w:rsidRDefault="00C771D7" w:rsidP="009C35A1">
            <w:pPr>
              <w:pStyle w:val="TableText"/>
              <w:spacing w:before="78" w:line="220" w:lineRule="auto"/>
              <w:ind w:left="120"/>
              <w:jc w:val="center"/>
              <w:rPr>
                <w:szCs w:val="20"/>
              </w:rPr>
            </w:pPr>
            <w:r>
              <w:rPr>
                <w:rFonts w:hint="eastAsia"/>
                <w:b/>
                <w:bCs/>
                <w:spacing w:val="-4"/>
                <w:szCs w:val="20"/>
                <w:lang w:eastAsia="zh-CN"/>
              </w:rPr>
              <w:t>序号</w:t>
            </w:r>
          </w:p>
        </w:tc>
        <w:tc>
          <w:tcPr>
            <w:tcW w:w="4410" w:type="dxa"/>
            <w:vMerge w:val="restart"/>
            <w:tcBorders>
              <w:bottom w:val="nil"/>
            </w:tcBorders>
            <w:shd w:val="clear" w:color="auto" w:fill="D9D9D9"/>
          </w:tcPr>
          <w:p w:rsidR="00C771D7" w:rsidRDefault="00C771D7" w:rsidP="009C35A1">
            <w:pPr>
              <w:spacing w:line="275" w:lineRule="auto"/>
              <w:jc w:val="center"/>
              <w:rPr>
                <w:rFonts w:ascii="Arial"/>
              </w:rPr>
            </w:pPr>
          </w:p>
          <w:p w:rsidR="00C771D7" w:rsidRDefault="00C771D7" w:rsidP="009C35A1">
            <w:pPr>
              <w:pStyle w:val="TableText"/>
              <w:spacing w:before="78" w:line="220" w:lineRule="auto"/>
              <w:ind w:left="1508"/>
              <w:rPr>
                <w:szCs w:val="20"/>
              </w:rPr>
            </w:pPr>
            <w:proofErr w:type="spellStart"/>
            <w:r>
              <w:rPr>
                <w:b/>
                <w:bCs/>
                <w:spacing w:val="-4"/>
                <w:szCs w:val="20"/>
              </w:rPr>
              <w:t>提案名称</w:t>
            </w:r>
            <w:proofErr w:type="spellEnd"/>
          </w:p>
        </w:tc>
        <w:tc>
          <w:tcPr>
            <w:tcW w:w="717" w:type="dxa"/>
            <w:vMerge w:val="restart"/>
            <w:tcBorders>
              <w:bottom w:val="nil"/>
            </w:tcBorders>
            <w:shd w:val="clear" w:color="auto" w:fill="D9D9D9"/>
          </w:tcPr>
          <w:p w:rsidR="00C771D7" w:rsidRDefault="00C771D7" w:rsidP="009C35A1">
            <w:pPr>
              <w:spacing w:line="275" w:lineRule="auto"/>
              <w:jc w:val="center"/>
              <w:rPr>
                <w:rFonts w:ascii="Arial"/>
              </w:rPr>
            </w:pPr>
          </w:p>
          <w:p w:rsidR="00C771D7" w:rsidRDefault="00C771D7" w:rsidP="009C35A1">
            <w:pPr>
              <w:pStyle w:val="TableText"/>
              <w:spacing w:before="78" w:line="222" w:lineRule="auto"/>
              <w:ind w:left="216"/>
              <w:jc w:val="center"/>
              <w:rPr>
                <w:szCs w:val="20"/>
              </w:rPr>
            </w:pPr>
            <w:proofErr w:type="spellStart"/>
            <w:r>
              <w:rPr>
                <w:b/>
                <w:bCs/>
                <w:spacing w:val="-11"/>
                <w:szCs w:val="20"/>
              </w:rPr>
              <w:t>同意</w:t>
            </w:r>
            <w:proofErr w:type="spellEnd"/>
          </w:p>
        </w:tc>
        <w:tc>
          <w:tcPr>
            <w:tcW w:w="849" w:type="dxa"/>
            <w:vMerge w:val="restart"/>
            <w:tcBorders>
              <w:bottom w:val="nil"/>
            </w:tcBorders>
            <w:shd w:val="clear" w:color="auto" w:fill="D9D9D9"/>
          </w:tcPr>
          <w:p w:rsidR="00C771D7" w:rsidRDefault="00C771D7" w:rsidP="009C35A1">
            <w:pPr>
              <w:spacing w:line="275" w:lineRule="auto"/>
              <w:rPr>
                <w:rFonts w:ascii="Arial"/>
              </w:rPr>
            </w:pPr>
          </w:p>
          <w:p w:rsidR="00C771D7" w:rsidRDefault="00C771D7" w:rsidP="009C35A1">
            <w:pPr>
              <w:pStyle w:val="TableText"/>
              <w:spacing w:before="78" w:line="221" w:lineRule="auto"/>
              <w:ind w:left="192"/>
              <w:rPr>
                <w:szCs w:val="20"/>
              </w:rPr>
            </w:pPr>
            <w:proofErr w:type="spellStart"/>
            <w:r>
              <w:rPr>
                <w:b/>
                <w:bCs/>
                <w:spacing w:val="-5"/>
                <w:szCs w:val="20"/>
              </w:rPr>
              <w:t>反对</w:t>
            </w:r>
            <w:proofErr w:type="spellEnd"/>
          </w:p>
        </w:tc>
        <w:tc>
          <w:tcPr>
            <w:tcW w:w="806" w:type="dxa"/>
            <w:vMerge w:val="restart"/>
            <w:tcBorders>
              <w:bottom w:val="nil"/>
            </w:tcBorders>
            <w:shd w:val="clear" w:color="auto" w:fill="D9D9D9"/>
          </w:tcPr>
          <w:p w:rsidR="00C771D7" w:rsidRDefault="00C771D7" w:rsidP="009C35A1">
            <w:pPr>
              <w:spacing w:line="274" w:lineRule="auto"/>
              <w:rPr>
                <w:rFonts w:ascii="Arial"/>
              </w:rPr>
            </w:pPr>
          </w:p>
          <w:p w:rsidR="00C771D7" w:rsidRDefault="00C771D7" w:rsidP="009C35A1">
            <w:pPr>
              <w:pStyle w:val="TableText"/>
              <w:spacing w:before="78" w:line="220" w:lineRule="auto"/>
              <w:ind w:left="171"/>
              <w:rPr>
                <w:szCs w:val="20"/>
              </w:rPr>
            </w:pPr>
            <w:proofErr w:type="spellStart"/>
            <w:r>
              <w:rPr>
                <w:b/>
                <w:bCs/>
                <w:spacing w:val="-6"/>
                <w:szCs w:val="20"/>
              </w:rPr>
              <w:t>弃权</w:t>
            </w:r>
            <w:proofErr w:type="spellEnd"/>
          </w:p>
        </w:tc>
      </w:tr>
      <w:tr w:rsidR="00C771D7" w:rsidTr="009C35A1">
        <w:trPr>
          <w:trHeight w:val="628"/>
        </w:trPr>
        <w:tc>
          <w:tcPr>
            <w:tcW w:w="883" w:type="dxa"/>
            <w:vMerge/>
            <w:tcBorders>
              <w:top w:val="nil"/>
            </w:tcBorders>
          </w:tcPr>
          <w:p w:rsidR="00C771D7" w:rsidRDefault="00C771D7" w:rsidP="009C35A1">
            <w:pPr>
              <w:rPr>
                <w:rFonts w:ascii="Arial"/>
              </w:rPr>
            </w:pPr>
          </w:p>
        </w:tc>
        <w:tc>
          <w:tcPr>
            <w:tcW w:w="4410" w:type="dxa"/>
            <w:vMerge/>
            <w:tcBorders>
              <w:top w:val="nil"/>
            </w:tcBorders>
          </w:tcPr>
          <w:p w:rsidR="00C771D7" w:rsidRDefault="00C771D7" w:rsidP="009C35A1">
            <w:pPr>
              <w:rPr>
                <w:rFonts w:ascii="Arial"/>
              </w:rPr>
            </w:pPr>
          </w:p>
        </w:tc>
        <w:tc>
          <w:tcPr>
            <w:tcW w:w="717" w:type="dxa"/>
            <w:vMerge/>
            <w:tcBorders>
              <w:top w:val="nil"/>
            </w:tcBorders>
          </w:tcPr>
          <w:p w:rsidR="00C771D7" w:rsidRDefault="00C771D7" w:rsidP="009C35A1">
            <w:pPr>
              <w:rPr>
                <w:rFonts w:ascii="Arial"/>
              </w:rPr>
            </w:pPr>
          </w:p>
        </w:tc>
        <w:tc>
          <w:tcPr>
            <w:tcW w:w="849" w:type="dxa"/>
            <w:vMerge/>
            <w:tcBorders>
              <w:top w:val="nil"/>
            </w:tcBorders>
          </w:tcPr>
          <w:p w:rsidR="00C771D7" w:rsidRDefault="00C771D7" w:rsidP="009C35A1">
            <w:pPr>
              <w:rPr>
                <w:rFonts w:ascii="Arial"/>
              </w:rPr>
            </w:pPr>
          </w:p>
        </w:tc>
        <w:tc>
          <w:tcPr>
            <w:tcW w:w="806" w:type="dxa"/>
            <w:vMerge/>
            <w:tcBorders>
              <w:top w:val="nil"/>
            </w:tcBorders>
          </w:tcPr>
          <w:p w:rsidR="00C771D7" w:rsidRDefault="00C771D7" w:rsidP="009C35A1">
            <w:pPr>
              <w:rPr>
                <w:rFonts w:ascii="Arial"/>
              </w:rPr>
            </w:pPr>
          </w:p>
        </w:tc>
      </w:tr>
      <w:tr w:rsidR="00C771D7" w:rsidTr="009C35A1">
        <w:trPr>
          <w:trHeight w:val="938"/>
        </w:trPr>
        <w:tc>
          <w:tcPr>
            <w:tcW w:w="883" w:type="dxa"/>
            <w:vAlign w:val="center"/>
          </w:tcPr>
          <w:p w:rsidR="00C771D7" w:rsidRDefault="00C771D7" w:rsidP="009C35A1">
            <w:pPr>
              <w:spacing w:before="79" w:line="232" w:lineRule="auto"/>
              <w:ind w:left="440"/>
              <w:rPr>
                <w:rFonts w:ascii="Times New Roman" w:eastAsia="宋体" w:hAnsi="Times New Roman" w:cs="Times New Roman"/>
                <w:sz w:val="24"/>
                <w:szCs w:val="24"/>
              </w:rPr>
            </w:pPr>
            <w:r>
              <w:rPr>
                <w:rFonts w:ascii="Times New Roman" w:eastAsia="宋体" w:hAnsi="Times New Roman" w:cs="Times New Roman" w:hint="eastAsia"/>
                <w:spacing w:val="-7"/>
                <w:sz w:val="24"/>
                <w:szCs w:val="24"/>
              </w:rPr>
              <w:t>1</w:t>
            </w:r>
          </w:p>
        </w:tc>
        <w:tc>
          <w:tcPr>
            <w:tcW w:w="4410" w:type="dxa"/>
            <w:vAlign w:val="center"/>
          </w:tcPr>
          <w:p w:rsidR="00C771D7" w:rsidRDefault="00C771D7" w:rsidP="009C35A1">
            <w:pPr>
              <w:pStyle w:val="TableText"/>
              <w:spacing w:before="78" w:line="254" w:lineRule="auto"/>
              <w:ind w:left="126" w:right="271" w:hanging="10"/>
              <w:jc w:val="center"/>
              <w:rPr>
                <w:sz w:val="19"/>
                <w:szCs w:val="19"/>
                <w:lang w:eastAsia="zh-CN"/>
              </w:rPr>
            </w:pPr>
            <w:r>
              <w:rPr>
                <w:rFonts w:hint="eastAsia"/>
                <w:sz w:val="19"/>
                <w:szCs w:val="19"/>
                <w:lang w:eastAsia="zh-CN"/>
              </w:rPr>
              <w:t>《关于公司2025年第一次股份定向发行的议案》</w:t>
            </w:r>
          </w:p>
        </w:tc>
        <w:tc>
          <w:tcPr>
            <w:tcW w:w="717" w:type="dxa"/>
            <w:vAlign w:val="center"/>
          </w:tcPr>
          <w:p w:rsidR="00C771D7" w:rsidRDefault="00C771D7" w:rsidP="009C35A1">
            <w:pPr>
              <w:jc w:val="center"/>
              <w:rPr>
                <w:rFonts w:ascii="Arial"/>
              </w:rPr>
            </w:pPr>
          </w:p>
        </w:tc>
        <w:tc>
          <w:tcPr>
            <w:tcW w:w="849" w:type="dxa"/>
            <w:vAlign w:val="center"/>
          </w:tcPr>
          <w:p w:rsidR="00C771D7" w:rsidRDefault="00C771D7" w:rsidP="009C35A1">
            <w:pPr>
              <w:jc w:val="center"/>
              <w:rPr>
                <w:rFonts w:ascii="Arial"/>
              </w:rPr>
            </w:pPr>
          </w:p>
        </w:tc>
        <w:tc>
          <w:tcPr>
            <w:tcW w:w="806" w:type="dxa"/>
            <w:vAlign w:val="center"/>
          </w:tcPr>
          <w:p w:rsidR="00C771D7" w:rsidRDefault="00C771D7" w:rsidP="009C35A1">
            <w:pPr>
              <w:jc w:val="center"/>
              <w:rPr>
                <w:rFonts w:ascii="Arial"/>
              </w:rPr>
            </w:pPr>
          </w:p>
        </w:tc>
      </w:tr>
      <w:tr w:rsidR="00C771D7" w:rsidTr="009C35A1">
        <w:trPr>
          <w:trHeight w:val="619"/>
        </w:trPr>
        <w:tc>
          <w:tcPr>
            <w:tcW w:w="883" w:type="dxa"/>
            <w:vAlign w:val="center"/>
          </w:tcPr>
          <w:p w:rsidR="00C771D7" w:rsidRDefault="00C771D7" w:rsidP="009C35A1">
            <w:pPr>
              <w:spacing w:before="235" w:line="241" w:lineRule="auto"/>
              <w:ind w:left="440"/>
              <w:rPr>
                <w:rFonts w:ascii="Times New Roman" w:eastAsia="宋体" w:hAnsi="Times New Roman" w:cs="Times New Roman"/>
                <w:sz w:val="19"/>
                <w:szCs w:val="19"/>
              </w:rPr>
            </w:pPr>
            <w:r>
              <w:rPr>
                <w:rFonts w:ascii="Times New Roman" w:eastAsia="宋体" w:hAnsi="Times New Roman" w:cs="Times New Roman" w:hint="eastAsia"/>
                <w:spacing w:val="-2"/>
                <w:sz w:val="19"/>
                <w:szCs w:val="19"/>
              </w:rPr>
              <w:t>2</w:t>
            </w:r>
          </w:p>
        </w:tc>
        <w:tc>
          <w:tcPr>
            <w:tcW w:w="4410" w:type="dxa"/>
            <w:vAlign w:val="center"/>
          </w:tcPr>
          <w:p w:rsidR="00C771D7" w:rsidRDefault="00C771D7" w:rsidP="009C35A1">
            <w:pPr>
              <w:pStyle w:val="TableText"/>
              <w:spacing w:before="78" w:line="254" w:lineRule="auto"/>
              <w:ind w:left="126" w:right="271" w:hanging="10"/>
              <w:jc w:val="center"/>
              <w:rPr>
                <w:sz w:val="19"/>
                <w:szCs w:val="19"/>
                <w:lang w:eastAsia="zh-CN"/>
              </w:rPr>
            </w:pPr>
            <w:r>
              <w:rPr>
                <w:rFonts w:hint="eastAsia"/>
                <w:sz w:val="19"/>
                <w:szCs w:val="19"/>
                <w:lang w:eastAsia="zh-CN"/>
              </w:rPr>
              <w:t>《关于修订〈公司章程〉的议案》</w:t>
            </w:r>
          </w:p>
        </w:tc>
        <w:tc>
          <w:tcPr>
            <w:tcW w:w="717" w:type="dxa"/>
            <w:vAlign w:val="center"/>
          </w:tcPr>
          <w:p w:rsidR="00C771D7" w:rsidRDefault="00C771D7" w:rsidP="009C35A1">
            <w:pPr>
              <w:jc w:val="center"/>
              <w:rPr>
                <w:rFonts w:ascii="Arial"/>
              </w:rPr>
            </w:pPr>
          </w:p>
        </w:tc>
        <w:tc>
          <w:tcPr>
            <w:tcW w:w="849" w:type="dxa"/>
            <w:vAlign w:val="center"/>
          </w:tcPr>
          <w:p w:rsidR="00C771D7" w:rsidRDefault="00C771D7" w:rsidP="009C35A1">
            <w:pPr>
              <w:jc w:val="center"/>
              <w:rPr>
                <w:rFonts w:ascii="Arial"/>
              </w:rPr>
            </w:pPr>
          </w:p>
        </w:tc>
        <w:tc>
          <w:tcPr>
            <w:tcW w:w="806" w:type="dxa"/>
            <w:vAlign w:val="center"/>
          </w:tcPr>
          <w:p w:rsidR="00C771D7" w:rsidRDefault="00C771D7" w:rsidP="009C35A1">
            <w:pPr>
              <w:jc w:val="center"/>
              <w:rPr>
                <w:rFonts w:ascii="Arial"/>
              </w:rPr>
            </w:pPr>
          </w:p>
        </w:tc>
      </w:tr>
      <w:tr w:rsidR="00C771D7" w:rsidTr="009C35A1">
        <w:trPr>
          <w:trHeight w:val="619"/>
        </w:trPr>
        <w:tc>
          <w:tcPr>
            <w:tcW w:w="883" w:type="dxa"/>
            <w:vAlign w:val="center"/>
          </w:tcPr>
          <w:p w:rsidR="00C771D7" w:rsidRDefault="00C771D7" w:rsidP="009C35A1">
            <w:pPr>
              <w:spacing w:before="235" w:line="241" w:lineRule="auto"/>
              <w:ind w:left="440"/>
              <w:rPr>
                <w:rFonts w:ascii="Times New Roman" w:eastAsia="宋体" w:hAnsi="Times New Roman" w:cs="Times New Roman"/>
                <w:spacing w:val="-2"/>
                <w:sz w:val="19"/>
                <w:szCs w:val="19"/>
              </w:rPr>
            </w:pPr>
            <w:r>
              <w:rPr>
                <w:rFonts w:ascii="Times New Roman" w:eastAsia="宋体" w:hAnsi="Times New Roman" w:cs="Times New Roman" w:hint="eastAsia"/>
                <w:spacing w:val="-2"/>
                <w:sz w:val="19"/>
                <w:szCs w:val="19"/>
              </w:rPr>
              <w:t>3</w:t>
            </w:r>
          </w:p>
        </w:tc>
        <w:tc>
          <w:tcPr>
            <w:tcW w:w="4410" w:type="dxa"/>
            <w:vAlign w:val="center"/>
          </w:tcPr>
          <w:p w:rsidR="00C771D7" w:rsidRDefault="00C771D7" w:rsidP="009C35A1">
            <w:pPr>
              <w:pStyle w:val="TableText"/>
              <w:spacing w:before="78" w:line="254" w:lineRule="auto"/>
              <w:ind w:left="126" w:right="271" w:hanging="10"/>
              <w:jc w:val="center"/>
              <w:rPr>
                <w:sz w:val="19"/>
                <w:szCs w:val="19"/>
                <w:lang w:eastAsia="zh-CN"/>
              </w:rPr>
            </w:pPr>
            <w:r>
              <w:rPr>
                <w:rFonts w:hint="eastAsia"/>
                <w:sz w:val="19"/>
                <w:szCs w:val="19"/>
                <w:lang w:eastAsia="zh-CN"/>
              </w:rPr>
              <w:t>《关于提请股东大会授权董事会及董事会授权人士办理本次股份定向发行相关事宜的议案》</w:t>
            </w:r>
          </w:p>
        </w:tc>
        <w:tc>
          <w:tcPr>
            <w:tcW w:w="717" w:type="dxa"/>
            <w:vAlign w:val="center"/>
          </w:tcPr>
          <w:p w:rsidR="00C771D7" w:rsidRDefault="00C771D7" w:rsidP="009C35A1">
            <w:pPr>
              <w:jc w:val="center"/>
              <w:rPr>
                <w:rFonts w:ascii="Arial"/>
              </w:rPr>
            </w:pPr>
          </w:p>
        </w:tc>
        <w:tc>
          <w:tcPr>
            <w:tcW w:w="849" w:type="dxa"/>
            <w:vAlign w:val="center"/>
          </w:tcPr>
          <w:p w:rsidR="00C771D7" w:rsidRDefault="00C771D7" w:rsidP="009C35A1">
            <w:pPr>
              <w:jc w:val="center"/>
              <w:rPr>
                <w:rFonts w:ascii="Arial"/>
              </w:rPr>
            </w:pPr>
          </w:p>
        </w:tc>
        <w:tc>
          <w:tcPr>
            <w:tcW w:w="806" w:type="dxa"/>
            <w:vAlign w:val="center"/>
          </w:tcPr>
          <w:p w:rsidR="00C771D7" w:rsidRDefault="00C771D7" w:rsidP="009C35A1">
            <w:pPr>
              <w:jc w:val="center"/>
              <w:rPr>
                <w:rFonts w:ascii="Arial"/>
              </w:rPr>
            </w:pPr>
          </w:p>
        </w:tc>
      </w:tr>
      <w:tr w:rsidR="00C771D7" w:rsidTr="009C35A1">
        <w:trPr>
          <w:trHeight w:val="619"/>
        </w:trPr>
        <w:tc>
          <w:tcPr>
            <w:tcW w:w="883" w:type="dxa"/>
            <w:vAlign w:val="center"/>
          </w:tcPr>
          <w:p w:rsidR="00C771D7" w:rsidRDefault="00C771D7" w:rsidP="009C35A1">
            <w:pPr>
              <w:spacing w:before="235" w:line="241" w:lineRule="auto"/>
              <w:ind w:left="440"/>
              <w:rPr>
                <w:rFonts w:ascii="Times New Roman" w:eastAsia="宋体" w:hAnsi="Times New Roman" w:cs="Times New Roman"/>
                <w:spacing w:val="-2"/>
                <w:sz w:val="19"/>
                <w:szCs w:val="19"/>
              </w:rPr>
            </w:pPr>
            <w:r>
              <w:rPr>
                <w:rFonts w:ascii="Times New Roman" w:eastAsia="宋体" w:hAnsi="Times New Roman" w:cs="Times New Roman" w:hint="eastAsia"/>
                <w:spacing w:val="-2"/>
                <w:sz w:val="19"/>
                <w:szCs w:val="19"/>
              </w:rPr>
              <w:t>4</w:t>
            </w:r>
          </w:p>
        </w:tc>
        <w:tc>
          <w:tcPr>
            <w:tcW w:w="4410" w:type="dxa"/>
            <w:vAlign w:val="center"/>
          </w:tcPr>
          <w:p w:rsidR="00C771D7" w:rsidRDefault="00C771D7" w:rsidP="009C35A1">
            <w:pPr>
              <w:pStyle w:val="TableText"/>
              <w:spacing w:before="78" w:line="254" w:lineRule="auto"/>
              <w:ind w:left="126" w:right="271" w:hanging="10"/>
              <w:jc w:val="center"/>
              <w:rPr>
                <w:sz w:val="19"/>
                <w:szCs w:val="19"/>
                <w:lang w:eastAsia="zh-CN"/>
              </w:rPr>
            </w:pPr>
            <w:r>
              <w:rPr>
                <w:rFonts w:hint="eastAsia"/>
                <w:sz w:val="19"/>
                <w:szCs w:val="19"/>
                <w:lang w:eastAsia="zh-CN"/>
              </w:rPr>
              <w:t>《关于公司董事会换届选举的议案》</w:t>
            </w:r>
          </w:p>
        </w:tc>
        <w:tc>
          <w:tcPr>
            <w:tcW w:w="717" w:type="dxa"/>
            <w:vAlign w:val="center"/>
          </w:tcPr>
          <w:p w:rsidR="00C771D7" w:rsidRDefault="00C771D7" w:rsidP="009C35A1">
            <w:pPr>
              <w:jc w:val="center"/>
              <w:rPr>
                <w:rFonts w:ascii="Arial"/>
              </w:rPr>
            </w:pPr>
          </w:p>
        </w:tc>
        <w:tc>
          <w:tcPr>
            <w:tcW w:w="849" w:type="dxa"/>
            <w:vAlign w:val="center"/>
          </w:tcPr>
          <w:p w:rsidR="00C771D7" w:rsidRDefault="00C771D7" w:rsidP="009C35A1">
            <w:pPr>
              <w:jc w:val="center"/>
              <w:rPr>
                <w:rFonts w:ascii="Arial"/>
              </w:rPr>
            </w:pPr>
          </w:p>
        </w:tc>
        <w:tc>
          <w:tcPr>
            <w:tcW w:w="806" w:type="dxa"/>
            <w:vAlign w:val="center"/>
          </w:tcPr>
          <w:p w:rsidR="00C771D7" w:rsidRDefault="00C771D7" w:rsidP="009C35A1">
            <w:pPr>
              <w:jc w:val="center"/>
              <w:rPr>
                <w:rFonts w:ascii="Arial"/>
              </w:rPr>
            </w:pPr>
          </w:p>
        </w:tc>
      </w:tr>
      <w:tr w:rsidR="00C771D7" w:rsidTr="009C35A1">
        <w:trPr>
          <w:trHeight w:val="619"/>
        </w:trPr>
        <w:tc>
          <w:tcPr>
            <w:tcW w:w="883" w:type="dxa"/>
            <w:vAlign w:val="center"/>
          </w:tcPr>
          <w:p w:rsidR="00C771D7" w:rsidRDefault="00C771D7" w:rsidP="009C35A1">
            <w:pPr>
              <w:spacing w:before="235" w:line="241" w:lineRule="auto"/>
              <w:ind w:left="440"/>
              <w:rPr>
                <w:rFonts w:ascii="Times New Roman" w:eastAsia="宋体" w:hAnsi="Times New Roman" w:cs="Times New Roman"/>
                <w:spacing w:val="-2"/>
                <w:sz w:val="19"/>
                <w:szCs w:val="19"/>
              </w:rPr>
            </w:pPr>
            <w:r>
              <w:rPr>
                <w:rFonts w:ascii="Times New Roman" w:eastAsia="宋体" w:hAnsi="Times New Roman" w:cs="Times New Roman" w:hint="eastAsia"/>
                <w:spacing w:val="-2"/>
                <w:sz w:val="19"/>
                <w:szCs w:val="19"/>
              </w:rPr>
              <w:t>5</w:t>
            </w:r>
          </w:p>
        </w:tc>
        <w:tc>
          <w:tcPr>
            <w:tcW w:w="4410" w:type="dxa"/>
            <w:vAlign w:val="center"/>
          </w:tcPr>
          <w:p w:rsidR="00C771D7" w:rsidRDefault="00C771D7" w:rsidP="009C35A1">
            <w:pPr>
              <w:pStyle w:val="TableText"/>
              <w:spacing w:before="78" w:line="254" w:lineRule="auto"/>
              <w:ind w:left="126" w:right="271" w:hanging="10"/>
              <w:jc w:val="center"/>
              <w:rPr>
                <w:sz w:val="19"/>
                <w:szCs w:val="19"/>
                <w:lang w:eastAsia="zh-CN"/>
              </w:rPr>
            </w:pPr>
            <w:r>
              <w:rPr>
                <w:rFonts w:hint="eastAsia"/>
                <w:sz w:val="19"/>
                <w:szCs w:val="19"/>
                <w:lang w:eastAsia="zh-CN"/>
              </w:rPr>
              <w:t>《关于公司监事会换届选举的议案》</w:t>
            </w:r>
          </w:p>
        </w:tc>
        <w:tc>
          <w:tcPr>
            <w:tcW w:w="717" w:type="dxa"/>
            <w:vAlign w:val="center"/>
          </w:tcPr>
          <w:p w:rsidR="00C771D7" w:rsidRDefault="00C771D7" w:rsidP="009C35A1">
            <w:pPr>
              <w:jc w:val="center"/>
              <w:rPr>
                <w:rFonts w:ascii="Arial"/>
              </w:rPr>
            </w:pPr>
          </w:p>
        </w:tc>
        <w:tc>
          <w:tcPr>
            <w:tcW w:w="849" w:type="dxa"/>
            <w:vAlign w:val="center"/>
          </w:tcPr>
          <w:p w:rsidR="00C771D7" w:rsidRDefault="00C771D7" w:rsidP="009C35A1">
            <w:pPr>
              <w:jc w:val="center"/>
              <w:rPr>
                <w:rFonts w:ascii="Arial"/>
              </w:rPr>
            </w:pPr>
          </w:p>
        </w:tc>
        <w:tc>
          <w:tcPr>
            <w:tcW w:w="806" w:type="dxa"/>
            <w:vAlign w:val="center"/>
          </w:tcPr>
          <w:p w:rsidR="00C771D7" w:rsidRDefault="00C771D7" w:rsidP="009C35A1">
            <w:pPr>
              <w:jc w:val="center"/>
              <w:rPr>
                <w:rFonts w:ascii="Arial"/>
              </w:rPr>
            </w:pPr>
          </w:p>
        </w:tc>
      </w:tr>
    </w:tbl>
    <w:p w:rsidR="00C771D7" w:rsidRDefault="00C771D7" w:rsidP="00C771D7">
      <w:pPr>
        <w:pStyle w:val="a3"/>
        <w:spacing w:before="78" w:line="358" w:lineRule="auto"/>
        <w:ind w:right="535"/>
        <w:rPr>
          <w:rFonts w:asciiTheme="minorEastAsia" w:eastAsiaTheme="minorEastAsia" w:hAnsiTheme="minorEastAsia" w:cstheme="minorBidi"/>
          <w:sz w:val="28"/>
          <w:szCs w:val="22"/>
          <w:lang w:eastAsia="zh-CN"/>
        </w:rPr>
      </w:pPr>
    </w:p>
    <w:p w:rsidR="00C771D7" w:rsidRDefault="00C771D7" w:rsidP="00C771D7">
      <w:pPr>
        <w:spacing w:line="360" w:lineRule="auto"/>
        <w:ind w:firstLineChars="200" w:firstLine="560"/>
        <w:jc w:val="right"/>
        <w:rPr>
          <w:rFonts w:asciiTheme="minorEastAsia" w:hAnsiTheme="minorEastAsia"/>
          <w:sz w:val="28"/>
        </w:rPr>
      </w:pPr>
    </w:p>
    <w:p w:rsidR="00C771D7" w:rsidRDefault="00C771D7" w:rsidP="00C771D7">
      <w:pPr>
        <w:spacing w:line="360" w:lineRule="auto"/>
        <w:ind w:firstLineChars="200" w:firstLine="560"/>
        <w:jc w:val="center"/>
        <w:rPr>
          <w:rFonts w:asciiTheme="minorEastAsia" w:hAnsiTheme="minorEastAsia"/>
          <w:sz w:val="28"/>
        </w:rPr>
      </w:pPr>
      <w:r>
        <w:rPr>
          <w:rFonts w:asciiTheme="minorEastAsia" w:hAnsiTheme="minorEastAsia" w:hint="eastAsia"/>
          <w:sz w:val="28"/>
        </w:rPr>
        <w:t xml:space="preserve">  授权人：</w:t>
      </w:r>
    </w:p>
    <w:p w:rsidR="00C771D7" w:rsidRDefault="00C771D7" w:rsidP="00C771D7">
      <w:pPr>
        <w:spacing w:line="360" w:lineRule="auto"/>
        <w:ind w:firstLineChars="200" w:firstLine="560"/>
        <w:jc w:val="center"/>
        <w:rPr>
          <w:rFonts w:asciiTheme="minorEastAsia" w:hAnsiTheme="minorEastAsia"/>
          <w:sz w:val="28"/>
        </w:rPr>
      </w:pPr>
    </w:p>
    <w:p w:rsidR="00C771D7" w:rsidRDefault="00C771D7" w:rsidP="00C771D7">
      <w:pPr>
        <w:spacing w:line="360" w:lineRule="auto"/>
        <w:ind w:firstLineChars="100" w:firstLine="280"/>
        <w:jc w:val="right"/>
        <w:rPr>
          <w:rFonts w:asciiTheme="minorEastAsia" w:hAnsiTheme="minorEastAsia"/>
          <w:sz w:val="28"/>
        </w:rPr>
      </w:pPr>
      <w:r>
        <w:rPr>
          <w:rFonts w:asciiTheme="minorEastAsia" w:hAnsiTheme="minorEastAsia" w:hint="eastAsia"/>
          <w:sz w:val="28"/>
        </w:rPr>
        <w:t>年   月   日</w:t>
      </w:r>
    </w:p>
    <w:p w:rsidR="00B50C7E" w:rsidRDefault="00C771D7">
      <w:bookmarkStart w:id="0" w:name="_GoBack"/>
      <w:bookmarkEnd w:id="0"/>
    </w:p>
    <w:sectPr w:rsidR="00B50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D7"/>
    <w:rsid w:val="005540D0"/>
    <w:rsid w:val="00C771D7"/>
    <w:rsid w:val="00F7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771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C771D7"/>
    <w:rPr>
      <w:rFonts w:ascii="宋体" w:eastAsia="宋体" w:hAnsi="宋体" w:cs="宋体"/>
      <w:sz w:val="24"/>
      <w:szCs w:val="24"/>
      <w:lang w:eastAsia="en-US"/>
    </w:rPr>
  </w:style>
  <w:style w:type="character" w:customStyle="1" w:styleId="Char">
    <w:name w:val="正文文本 Char"/>
    <w:basedOn w:val="a0"/>
    <w:link w:val="a3"/>
    <w:semiHidden/>
    <w:rsid w:val="00C771D7"/>
    <w:rPr>
      <w:rFonts w:ascii="宋体" w:eastAsia="宋体" w:hAnsi="宋体" w:cs="宋体"/>
      <w:sz w:val="24"/>
      <w:szCs w:val="24"/>
      <w:lang w:eastAsia="en-US"/>
    </w:rPr>
  </w:style>
  <w:style w:type="table" w:customStyle="1" w:styleId="TableNormal">
    <w:name w:val="Table Normal"/>
    <w:semiHidden/>
    <w:unhideWhenUsed/>
    <w:qFormat/>
    <w:rsid w:val="00C771D7"/>
    <w:rPr>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C771D7"/>
    <w:rPr>
      <w:rFonts w:ascii="宋体" w:eastAsia="宋体" w:hAnsi="宋体" w:cs="宋体"/>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771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C771D7"/>
    <w:rPr>
      <w:rFonts w:ascii="宋体" w:eastAsia="宋体" w:hAnsi="宋体" w:cs="宋体"/>
      <w:sz w:val="24"/>
      <w:szCs w:val="24"/>
      <w:lang w:eastAsia="en-US"/>
    </w:rPr>
  </w:style>
  <w:style w:type="character" w:customStyle="1" w:styleId="Char">
    <w:name w:val="正文文本 Char"/>
    <w:basedOn w:val="a0"/>
    <w:link w:val="a3"/>
    <w:semiHidden/>
    <w:rsid w:val="00C771D7"/>
    <w:rPr>
      <w:rFonts w:ascii="宋体" w:eastAsia="宋体" w:hAnsi="宋体" w:cs="宋体"/>
      <w:sz w:val="24"/>
      <w:szCs w:val="24"/>
      <w:lang w:eastAsia="en-US"/>
    </w:rPr>
  </w:style>
  <w:style w:type="table" w:customStyle="1" w:styleId="TableNormal">
    <w:name w:val="Table Normal"/>
    <w:semiHidden/>
    <w:unhideWhenUsed/>
    <w:qFormat/>
    <w:rsid w:val="00C771D7"/>
    <w:rPr>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C771D7"/>
    <w:rPr>
      <w:rFonts w:ascii="宋体" w:eastAsia="宋体" w:hAnsi="宋体" w:cs="宋体"/>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刘凯</dc:creator>
  <cp:lastModifiedBy>刘凯</cp:lastModifiedBy>
  <cp:revision>1</cp:revision>
  <dcterms:created xsi:type="dcterms:W3CDTF">2025-08-14T06:41:00Z</dcterms:created>
  <dcterms:modified xsi:type="dcterms:W3CDTF">2025-08-14T06:41:00Z</dcterms:modified>
</cp:coreProperties>
</file>